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74" w:rsidRPr="00EF5874" w:rsidRDefault="00EF5874" w:rsidP="00EF58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</w:pPr>
      <w:r w:rsidRPr="00EF5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Disponibilitat serveis TIC campus tancament estiu 2017</w:t>
      </w:r>
    </w:p>
    <w:p w:rsidR="00EF5874" w:rsidRPr="00EF5874" w:rsidRDefault="00EF5874" w:rsidP="00EF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per </w:t>
      </w:r>
      <w:hyperlink r:id="rId6" w:history="1">
        <w:proofErr w:type="spellStart"/>
        <w:r w:rsidRPr="00EF5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jose.manuel.martinez</w:t>
        </w:r>
        <w:proofErr w:type="spellEnd"/>
      </w:hyperlink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— darrera modificació 27/07/2017 09:00 — </w:t>
      </w:r>
      <w:hyperlink r:id="rId7" w:history="1">
        <w:r w:rsidRPr="00EF5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Historial</w:t>
        </w:r>
      </w:hyperlink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EF5874" w:rsidRPr="00EF5874" w:rsidRDefault="00EF5874" w:rsidP="00EF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Disponibilitat de serveis/servidors </w:t>
      </w:r>
      <w:proofErr w:type="spellStart"/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durante</w:t>
      </w:r>
      <w:proofErr w:type="spellEnd"/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periode</w:t>
      </w:r>
      <w:proofErr w:type="spellEnd"/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tancament Estiu 2017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Durant el període de tancament els servidors/serveis locals del campus han d’apagar-se per dos motius: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Estalvi energètic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No estan atesos tècnicament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No obstant això el Campus, per no perjudicar altres activitats que s’estiguin duent a terme i que utilitzin els serveis/servidors locals, determina deixar alguns servidors encesos: aquells sobre els que no es pot proporcionar una alternativa a l’usuari.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Aquests servidors però no estaran atesos i per tant: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En cas de mal funcionament no s’iniciarà la seva reparació fins que el període de tancament finalitzi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En cas d’incident de seguretat TIC el gestor de xarxa UPC tallarà la comunicació amb la sala tècnica on es troben els servidors pel que no es podrà accedir a cap d’ells.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Tot seguit trobareu dos llitats: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La de serveis/servidors que es paren i l’alternativa d’usuari per si es necessites informació o alguna funció que proporciona el servei/servidor durant el període de tancament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La de serveis/servidors que es deixen en funcionament desatès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u w:val="single"/>
          <w:lang w:eastAsia="ca-ES"/>
        </w:rPr>
        <w:t>Serveis/servidors que s’aturen:</w:t>
      </w:r>
    </w:p>
    <w:p w:rsidR="00EF5874" w:rsidRPr="00EF5874" w:rsidRDefault="00EF5874" w:rsidP="00EF5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SIA</w:t>
      </w: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: com alternativa s’oferirà informació fixa des de la web</w:t>
      </w:r>
    </w:p>
    <w:p w:rsidR="00EF5874" w:rsidRPr="00EF5874" w:rsidRDefault="00EF5874" w:rsidP="00EF5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Serveis docents</w:t>
      </w: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: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Serveis de configuracions docents i aplicacions virtuals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Servei de màquines virtuals docents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Serveis UNIX docents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lastRenderedPageBreak/>
        <w:t xml:space="preserve">- Servei VDI </w:t>
      </w:r>
      <w:proofErr w:type="spellStart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Citrix</w:t>
      </w:r>
      <w:proofErr w:type="spellEnd"/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</w:t>
      </w:r>
      <w:proofErr w:type="spellStart"/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Repositori</w:t>
      </w:r>
      <w:proofErr w:type="spellEnd"/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màquines virtuals OVA</w:t>
      </w:r>
    </w:p>
    <w:p w:rsidR="00EF5874" w:rsidRPr="00EF5874" w:rsidRDefault="00EF5874" w:rsidP="00EF5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ca-ES"/>
        </w:rPr>
        <w:t>Servei de domini UPC-CBL</w:t>
      </w:r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 (accés als </w:t>
      </w:r>
      <w:proofErr w:type="spellStart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PCs</w:t>
      </w:r>
      <w:proofErr w:type="spellEnd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 de despatx) 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En cas que tingueu previst accedir als vostres </w:t>
      </w:r>
      <w:proofErr w:type="spellStart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PCs</w:t>
      </w:r>
      <w:proofErr w:type="spellEnd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 del despatx durant el període de tancament UPC, i ho feu mitjançant el domini UPC-CBL,  hauria de tenir un mètode d'accés alternatiu als vostres </w:t>
      </w:r>
      <w:proofErr w:type="spellStart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PCs</w:t>
      </w:r>
      <w:proofErr w:type="spellEnd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 per aquests dies. Per això el més recomanable és disposar d'un usuari d'accés al PC alternatiu (local). Per fer-ho, podeu seguir les instruccions que us annexem (per Win7): </w:t>
      </w:r>
      <w:hyperlink r:id="rId8" w:tgtFrame="_blank" w:tooltip="" w:history="1">
        <w:r w:rsidRPr="00EF5874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ca-ES"/>
          </w:rPr>
          <w:t>INSTRUCCIONS</w:t>
        </w:r>
        <w:r>
          <w:rPr>
            <w:rFonts w:ascii="Times New Roman" w:eastAsia="Times New Roman" w:hAnsi="Times New Roman" w:cs="Times New Roman"/>
            <w:strike/>
            <w:noProof/>
            <w:color w:val="0000FF"/>
            <w:sz w:val="24"/>
            <w:szCs w:val="24"/>
            <w:lang w:eastAsia="ca-ES"/>
          </w:rPr>
          <w:drawing>
            <wp:inline distT="0" distB="0" distL="0" distR="0">
              <wp:extent cx="95250" cy="95250"/>
              <wp:effectExtent l="0" t="0" r="0" b="0"/>
              <wp:docPr id="2" name="Imatge 2" descr="(obriu en una finestra nova)">
                <a:hlinkClick xmlns:a="http://schemas.openxmlformats.org/drawingml/2006/main" r:id="rId8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(obriu en una finestra nova)">
                        <a:hlinkClick r:id="rId8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 (</w:t>
      </w:r>
      <w:proofErr w:type="spellStart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pdf</w:t>
      </w:r>
      <w:proofErr w:type="spellEnd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)</w:t>
      </w:r>
    </w:p>
    <w:p w:rsidR="00EF5874" w:rsidRPr="00EF5874" w:rsidRDefault="00EF5874" w:rsidP="00EF58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ca-ES"/>
        </w:rPr>
        <w:t xml:space="preserve">Serveis de </w:t>
      </w:r>
      <w:proofErr w:type="spellStart"/>
      <w:r w:rsidRPr="00EF5874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ca-ES"/>
        </w:rPr>
        <w:t>repositori</w:t>
      </w:r>
      <w:proofErr w:type="spellEnd"/>
      <w:r w:rsidRPr="00EF5874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ca-ES"/>
        </w:rPr>
        <w:t xml:space="preserve"> de fitxes, SMB i </w:t>
      </w:r>
      <w:proofErr w:type="spellStart"/>
      <w:r w:rsidRPr="00EF5874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ca-ES"/>
        </w:rPr>
        <w:t>Owncloud</w:t>
      </w:r>
      <w:proofErr w:type="spellEnd"/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 xml:space="preserve">En cas de voler disposar d’algun dels fitxers durant el període de tancament energètic, feu una còpia prèvia en local dels fitxers </w:t>
      </w:r>
      <w:proofErr w:type="spellStart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d’interés</w:t>
      </w:r>
      <w:proofErr w:type="spellEnd"/>
      <w:r w:rsidRPr="00EF5874">
        <w:rPr>
          <w:rFonts w:ascii="Times New Roman" w:eastAsia="Times New Roman" w:hAnsi="Times New Roman" w:cs="Times New Roman"/>
          <w:strike/>
          <w:sz w:val="24"/>
          <w:szCs w:val="24"/>
          <w:lang w:eastAsia="ca-ES"/>
        </w:rPr>
        <w:t>.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u w:val="single"/>
          <w:lang w:eastAsia="ca-ES"/>
        </w:rPr>
        <w:t>Serveis/servidors en funcionament desatès: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SIA alternatiu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Serveis de llicències docents EETAC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Màquines virtuals Docents EETAC: clúster Física i DIGSYS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Serveis SALTO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t>- DHCP (assignació dinàmica adreces IP)</w:t>
      </w:r>
    </w:p>
    <w:p w:rsidR="00EF5874" w:rsidRPr="00EF5874" w:rsidRDefault="00EF5874" w:rsidP="00EF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EF5874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Per qualsevol problema podeu contactar amb </w:t>
      </w:r>
      <w:hyperlink r:id="rId10" w:tgtFrame="_blank" w:tooltip="" w:history="1">
        <w:r w:rsidRPr="00EF5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cbl.area.tecnica@upc.edu</w:t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a-ES"/>
          </w:rPr>
          <w:drawing>
            <wp:inline distT="0" distB="0" distL="0" distR="0">
              <wp:extent cx="95250" cy="95250"/>
              <wp:effectExtent l="0" t="0" r="0" b="0"/>
              <wp:docPr id="1" name="Imatge 1" descr="(obriu en una finestra nova)">
                <a:hlinkClick xmlns:a="http://schemas.openxmlformats.org/drawingml/2006/main" r:id="rId10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(obriu en una finestra nova)">
                        <a:hlinkClick r:id="rId10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345E8" w:rsidRDefault="00A345E8">
      <w:bookmarkStart w:id="0" w:name="_GoBack"/>
      <w:bookmarkEnd w:id="0"/>
    </w:p>
    <w:sectPr w:rsidR="00A34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BF2"/>
    <w:multiLevelType w:val="multilevel"/>
    <w:tmpl w:val="D78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233D1"/>
    <w:multiLevelType w:val="multilevel"/>
    <w:tmpl w:val="357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5484D"/>
    <w:multiLevelType w:val="multilevel"/>
    <w:tmpl w:val="DD6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90AE9"/>
    <w:multiLevelType w:val="multilevel"/>
    <w:tmpl w:val="9AC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4"/>
    <w:rsid w:val="00A345E8"/>
    <w:rsid w:val="00CB0EF3"/>
    <w:rsid w:val="00E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F3"/>
  </w:style>
  <w:style w:type="paragraph" w:styleId="Ttol1">
    <w:name w:val="heading 1"/>
    <w:basedOn w:val="Normal"/>
    <w:link w:val="Ttol1Car"/>
    <w:uiPriority w:val="9"/>
    <w:qFormat/>
    <w:rsid w:val="00EF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B0EF3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EF587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documentauthor">
    <w:name w:val="documentauthor"/>
    <w:basedOn w:val="Tipusdelletraperdefectedelpargraf"/>
    <w:rsid w:val="00EF5874"/>
  </w:style>
  <w:style w:type="character" w:styleId="Enlla">
    <w:name w:val="Hyperlink"/>
    <w:basedOn w:val="Tipusdelletraperdefectedelpargraf"/>
    <w:uiPriority w:val="99"/>
    <w:semiHidden/>
    <w:unhideWhenUsed/>
    <w:rsid w:val="00EF5874"/>
    <w:rPr>
      <w:color w:val="0000FF"/>
      <w:u w:val="single"/>
    </w:rPr>
  </w:style>
  <w:style w:type="character" w:customStyle="1" w:styleId="documentmodified">
    <w:name w:val="documentmodified"/>
    <w:basedOn w:val="Tipusdelletraperdefectedelpargraf"/>
    <w:rsid w:val="00EF5874"/>
  </w:style>
  <w:style w:type="character" w:customStyle="1" w:styleId="contenthistory">
    <w:name w:val="contenthistory"/>
    <w:basedOn w:val="Tipusdelletraperdefectedelpargraf"/>
    <w:rsid w:val="00EF5874"/>
  </w:style>
  <w:style w:type="paragraph" w:styleId="NormalWeb">
    <w:name w:val="Normal (Web)"/>
    <w:basedOn w:val="Normal"/>
    <w:uiPriority w:val="99"/>
    <w:semiHidden/>
    <w:unhideWhenUsed/>
    <w:rsid w:val="00EF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EF587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F3"/>
  </w:style>
  <w:style w:type="paragraph" w:styleId="Ttol1">
    <w:name w:val="heading 1"/>
    <w:basedOn w:val="Normal"/>
    <w:link w:val="Ttol1Car"/>
    <w:uiPriority w:val="9"/>
    <w:qFormat/>
    <w:rsid w:val="00EF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B0EF3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EF587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documentauthor">
    <w:name w:val="documentauthor"/>
    <w:basedOn w:val="Tipusdelletraperdefectedelpargraf"/>
    <w:rsid w:val="00EF5874"/>
  </w:style>
  <w:style w:type="character" w:styleId="Enlla">
    <w:name w:val="Hyperlink"/>
    <w:basedOn w:val="Tipusdelletraperdefectedelpargraf"/>
    <w:uiPriority w:val="99"/>
    <w:semiHidden/>
    <w:unhideWhenUsed/>
    <w:rsid w:val="00EF5874"/>
    <w:rPr>
      <w:color w:val="0000FF"/>
      <w:u w:val="single"/>
    </w:rPr>
  </w:style>
  <w:style w:type="character" w:customStyle="1" w:styleId="documentmodified">
    <w:name w:val="documentmodified"/>
    <w:basedOn w:val="Tipusdelletraperdefectedelpargraf"/>
    <w:rsid w:val="00EF5874"/>
  </w:style>
  <w:style w:type="character" w:customStyle="1" w:styleId="contenthistory">
    <w:name w:val="contenthistory"/>
    <w:basedOn w:val="Tipusdelletraperdefectedelpargraf"/>
    <w:rsid w:val="00EF5874"/>
  </w:style>
  <w:style w:type="paragraph" w:styleId="NormalWeb">
    <w:name w:val="Normal (Web)"/>
    <w:basedOn w:val="Normal"/>
    <w:uiPriority w:val="99"/>
    <w:semiHidden/>
    <w:unhideWhenUsed/>
    <w:rsid w:val="00EF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EF587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l.upc.edu/ca/documents/copy_of_instruccions_use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bl.upc.edu/ca/els-serveis/cataleg-de-serveis/serveis-tecnics/disponibilitat-serveis-tic-campus-tancament-estiu-2017/@@history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l.upc.edu/ca/author/jose.manuel.martine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l.area.tecnica@upc.edu?subject=[PortalCBL]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2017-10-10T10:41:00Z</dcterms:created>
  <dcterms:modified xsi:type="dcterms:W3CDTF">2017-10-10T10:41:00Z</dcterms:modified>
</cp:coreProperties>
</file>