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3F" w:rsidRDefault="0011443F">
      <w:r w:rsidRPr="008C726A">
        <w:t>Màster universitari en Enginyeria Agrònoma, especialitat en Gestió Comercial i Màrqueting Agroalimentari</w:t>
      </w:r>
    </w:p>
    <w:p w:rsidR="0011443F" w:rsidRPr="00731286" w:rsidRDefault="0011443F">
      <w:pPr>
        <w:rPr>
          <w:b/>
          <w:bCs/>
        </w:rPr>
      </w:pPr>
      <w:r w:rsidRPr="00731286">
        <w:rPr>
          <w:b/>
          <w:bCs/>
        </w:rPr>
        <w:t>Nom en anglès</w:t>
      </w:r>
      <w:r>
        <w:rPr>
          <w:b/>
          <w:bCs/>
        </w:rPr>
        <w:t xml:space="preserve">: </w:t>
      </w:r>
    </w:p>
    <w:p w:rsidR="0011443F" w:rsidRPr="00ED543B" w:rsidRDefault="0011443F">
      <w:pPr>
        <w:rPr>
          <w:b/>
          <w:bCs/>
        </w:rPr>
      </w:pPr>
      <w:r w:rsidRPr="00ED543B">
        <w:rPr>
          <w:b/>
          <w:bCs/>
        </w:rPr>
        <w:t xml:space="preserve">Inici: </w:t>
      </w:r>
    </w:p>
    <w:p w:rsidR="0011443F" w:rsidRPr="00ED543B" w:rsidRDefault="0011443F">
      <w:pPr>
        <w:rPr>
          <w:b/>
          <w:bCs/>
        </w:rPr>
      </w:pPr>
      <w:r w:rsidRPr="00ED543B">
        <w:rPr>
          <w:b/>
          <w:bCs/>
        </w:rPr>
        <w:t>Durada</w:t>
      </w:r>
      <w:r w:rsidRPr="00ED543B">
        <w:t>: 1.5 anys</w:t>
      </w:r>
    </w:p>
    <w:p w:rsidR="0011443F" w:rsidRPr="00ED543B" w:rsidRDefault="0011443F">
      <w:r w:rsidRPr="00ED543B">
        <w:rPr>
          <w:b/>
          <w:bCs/>
        </w:rPr>
        <w:t xml:space="preserve">N.cred.: </w:t>
      </w:r>
      <w:r w:rsidRPr="00ED543B">
        <w:t>90</w:t>
      </w:r>
    </w:p>
    <w:p w:rsidR="0011443F" w:rsidRPr="00ED543B" w:rsidRDefault="0011443F">
      <w:r w:rsidRPr="00ED543B">
        <w:rPr>
          <w:b/>
          <w:bCs/>
        </w:rPr>
        <w:t>Tipus docència:</w:t>
      </w:r>
      <w:r w:rsidRPr="00ED543B">
        <w:rPr>
          <w:b/>
          <w:bCs/>
        </w:rPr>
        <w:tab/>
        <w:t xml:space="preserve"> </w:t>
      </w:r>
      <w:r w:rsidRPr="00ED543B">
        <w:t>Presencial</w:t>
      </w:r>
    </w:p>
    <w:p w:rsidR="0011443F" w:rsidRPr="00ED543B" w:rsidRDefault="0011443F">
      <w:r w:rsidRPr="00ED543B">
        <w:rPr>
          <w:b/>
          <w:bCs/>
        </w:rPr>
        <w:t xml:space="preserve">Idiomes: </w:t>
      </w:r>
      <w:r w:rsidRPr="00ED543B">
        <w:t>català, castellà, anglès</w:t>
      </w:r>
    </w:p>
    <w:p w:rsidR="0011443F" w:rsidRPr="00ED543B" w:rsidRDefault="0011443F">
      <w:r w:rsidRPr="00ED543B">
        <w:rPr>
          <w:b/>
          <w:bCs/>
        </w:rPr>
        <w:t xml:space="preserve">Organització:  </w:t>
      </w:r>
      <w:r w:rsidRPr="00ED543B">
        <w:t>ESAB</w:t>
      </w:r>
    </w:p>
    <w:p w:rsidR="0011443F" w:rsidRPr="00ED543B" w:rsidRDefault="0011443F" w:rsidP="009075A6">
      <w:pPr>
        <w:autoSpaceDE w:val="0"/>
        <w:autoSpaceDN w:val="0"/>
        <w:adjustRightInd w:val="0"/>
        <w:spacing w:after="0" w:line="240" w:lineRule="auto"/>
        <w:rPr>
          <w:rFonts w:ascii="Times New Roman" w:hAnsi="Times New Roman" w:cs="Times New Roman"/>
          <w:sz w:val="24"/>
          <w:szCs w:val="24"/>
          <w:lang w:val="es-ES"/>
        </w:rPr>
      </w:pPr>
      <w:r w:rsidRPr="00ED543B">
        <w:rPr>
          <w:b/>
          <w:bCs/>
        </w:rPr>
        <w:t>Destinataris:</w:t>
      </w:r>
      <w:r w:rsidRPr="009075A6">
        <w:rPr>
          <w:rFonts w:ascii="Times New Roman" w:hAnsi="Times New Roman" w:cs="Times New Roman"/>
          <w:sz w:val="24"/>
          <w:szCs w:val="24"/>
        </w:rPr>
        <w:t xml:space="preserve"> </w:t>
      </w:r>
      <w:r w:rsidRPr="00ED543B">
        <w:rPr>
          <w:rFonts w:ascii="Times New Roman" w:hAnsi="Times New Roman" w:cs="Times New Roman"/>
          <w:sz w:val="24"/>
          <w:szCs w:val="24"/>
          <w:lang w:val="es-ES"/>
        </w:rPr>
        <w:t>Podrán acceder los Ingenieros Técnicos Agrícolas en cualquiera de sus especialidades, que hayan</w:t>
      </w:r>
      <w:r>
        <w:rPr>
          <w:rFonts w:ascii="Times New Roman" w:hAnsi="Times New Roman" w:cs="Times New Roman"/>
          <w:sz w:val="24"/>
          <w:szCs w:val="24"/>
          <w:lang w:val="es-ES"/>
        </w:rPr>
        <w:t xml:space="preserve"> </w:t>
      </w:r>
      <w:r w:rsidRPr="00ED543B">
        <w:rPr>
          <w:rFonts w:ascii="Times New Roman" w:hAnsi="Times New Roman" w:cs="Times New Roman"/>
          <w:sz w:val="24"/>
          <w:szCs w:val="24"/>
          <w:lang w:val="es-ES"/>
        </w:rPr>
        <w:t>cursado 30 créditos de Complementos de Formación.</w:t>
      </w:r>
    </w:p>
    <w:p w:rsidR="0011443F" w:rsidRPr="00ED543B" w:rsidRDefault="0011443F" w:rsidP="009075A6">
      <w:pPr>
        <w:autoSpaceDE w:val="0"/>
        <w:autoSpaceDN w:val="0"/>
        <w:adjustRightInd w:val="0"/>
        <w:spacing w:after="0" w:line="240" w:lineRule="auto"/>
        <w:rPr>
          <w:rFonts w:ascii="Times New Roman" w:hAnsi="Times New Roman" w:cs="Times New Roman"/>
          <w:sz w:val="24"/>
          <w:szCs w:val="24"/>
          <w:lang w:val="es-ES"/>
        </w:rPr>
      </w:pPr>
      <w:r w:rsidRPr="00ED543B">
        <w:rPr>
          <w:rFonts w:ascii="Times New Roman" w:hAnsi="Times New Roman" w:cs="Times New Roman"/>
          <w:sz w:val="24"/>
          <w:szCs w:val="24"/>
          <w:lang w:val="es-ES"/>
        </w:rPr>
        <w:t>Podrán acceder al máster los diplomados, licenciados o graduados en áreas afines a la ingeniería</w:t>
      </w:r>
      <w:r>
        <w:rPr>
          <w:rFonts w:ascii="Times New Roman" w:hAnsi="Times New Roman" w:cs="Times New Roman"/>
          <w:sz w:val="24"/>
          <w:szCs w:val="24"/>
          <w:lang w:val="es-ES"/>
        </w:rPr>
        <w:t xml:space="preserve"> </w:t>
      </w:r>
      <w:r w:rsidRPr="00ED543B">
        <w:rPr>
          <w:rFonts w:ascii="Times New Roman" w:hAnsi="Times New Roman" w:cs="Times New Roman"/>
          <w:sz w:val="24"/>
          <w:szCs w:val="24"/>
          <w:lang w:val="es-ES"/>
        </w:rPr>
        <w:t>agrónoma. Asimismo, se permitirá el acceso al máster cuando, el título de grado del interesado, acredite</w:t>
      </w:r>
      <w:r>
        <w:rPr>
          <w:rFonts w:ascii="Times New Roman" w:hAnsi="Times New Roman" w:cs="Times New Roman"/>
          <w:sz w:val="24"/>
          <w:szCs w:val="24"/>
          <w:lang w:val="es-ES"/>
        </w:rPr>
        <w:t xml:space="preserve"> </w:t>
      </w:r>
      <w:r w:rsidRPr="00ED543B">
        <w:rPr>
          <w:rFonts w:ascii="Times New Roman" w:hAnsi="Times New Roman" w:cs="Times New Roman"/>
          <w:sz w:val="24"/>
          <w:szCs w:val="24"/>
          <w:lang w:val="es-ES"/>
        </w:rPr>
        <w:t>haber cursado el módulo de formación básica y el módulo común a la rama, aún no cubriendo un bloque</w:t>
      </w:r>
      <w:r>
        <w:rPr>
          <w:rFonts w:ascii="Times New Roman" w:hAnsi="Times New Roman" w:cs="Times New Roman"/>
          <w:sz w:val="24"/>
          <w:szCs w:val="24"/>
          <w:lang w:val="es-ES"/>
        </w:rPr>
        <w:t xml:space="preserve"> </w:t>
      </w:r>
      <w:r w:rsidRPr="00ED543B">
        <w:rPr>
          <w:rFonts w:ascii="Times New Roman" w:hAnsi="Times New Roman" w:cs="Times New Roman"/>
          <w:sz w:val="24"/>
          <w:szCs w:val="24"/>
          <w:lang w:val="es-ES"/>
        </w:rPr>
        <w:t>completo del módulo de tecnología específica y sí 48 créditos de los ofertados en el conjunto de los</w:t>
      </w:r>
      <w:r>
        <w:rPr>
          <w:rFonts w:ascii="Times New Roman" w:hAnsi="Times New Roman" w:cs="Times New Roman"/>
          <w:sz w:val="24"/>
          <w:szCs w:val="24"/>
          <w:lang w:val="es-ES"/>
        </w:rPr>
        <w:t xml:space="preserve"> </w:t>
      </w:r>
      <w:r w:rsidRPr="00ED543B">
        <w:rPr>
          <w:rFonts w:ascii="Times New Roman" w:hAnsi="Times New Roman" w:cs="Times New Roman"/>
          <w:sz w:val="24"/>
          <w:szCs w:val="24"/>
          <w:lang w:val="es-ES"/>
        </w:rPr>
        <w:t>bloques de dicho módulo de un título de grado que habilite para el ejercicio de Ingeniero Técnico</w:t>
      </w:r>
    </w:p>
    <w:p w:rsidR="0011443F" w:rsidRPr="00ED543B" w:rsidRDefault="0011443F" w:rsidP="009075A6">
      <w:pPr>
        <w:autoSpaceDE w:val="0"/>
        <w:autoSpaceDN w:val="0"/>
        <w:adjustRightInd w:val="0"/>
        <w:spacing w:after="0" w:line="240" w:lineRule="auto"/>
        <w:rPr>
          <w:rFonts w:ascii="Times New Roman" w:hAnsi="Times New Roman" w:cs="Times New Roman"/>
          <w:sz w:val="24"/>
          <w:szCs w:val="24"/>
          <w:lang w:val="es-ES"/>
        </w:rPr>
      </w:pPr>
      <w:r w:rsidRPr="00ED543B">
        <w:rPr>
          <w:rFonts w:ascii="Times New Roman" w:hAnsi="Times New Roman" w:cs="Times New Roman"/>
          <w:sz w:val="24"/>
          <w:szCs w:val="24"/>
          <w:lang w:val="es-ES"/>
        </w:rPr>
        <w:t>Agrícola, de acuerdo con la referida Orden Ministerial (apartado 4.2.2 Orden CIN/325/2009).</w:t>
      </w:r>
    </w:p>
    <w:p w:rsidR="0011443F" w:rsidRDefault="0011443F" w:rsidP="00ED543B">
      <w:pPr>
        <w:autoSpaceDE w:val="0"/>
        <w:autoSpaceDN w:val="0"/>
        <w:adjustRightInd w:val="0"/>
        <w:spacing w:after="0" w:line="240" w:lineRule="auto"/>
        <w:rPr>
          <w:rFonts w:ascii="Times New Roman" w:hAnsi="Times New Roman" w:cs="Times New Roman"/>
          <w:sz w:val="24"/>
          <w:szCs w:val="24"/>
          <w:lang w:val="es-ES"/>
        </w:rPr>
      </w:pPr>
      <w:r w:rsidRPr="00ED543B">
        <w:rPr>
          <w:rFonts w:ascii="Times New Roman" w:hAnsi="Times New Roman" w:cs="Times New Roman"/>
          <w:sz w:val="24"/>
          <w:szCs w:val="24"/>
          <w:lang w:val="es-ES"/>
        </w:rPr>
        <w:t>Igualmente, podrán acceder a este Máster quienes estén en posesión de cualquier título de grado sin</w:t>
      </w:r>
      <w:r>
        <w:rPr>
          <w:rFonts w:ascii="Times New Roman" w:hAnsi="Times New Roman" w:cs="Times New Roman"/>
          <w:sz w:val="24"/>
          <w:szCs w:val="24"/>
          <w:lang w:val="es-ES"/>
        </w:rPr>
        <w:t xml:space="preserve"> </w:t>
      </w:r>
      <w:r w:rsidRPr="00ED543B">
        <w:rPr>
          <w:rFonts w:ascii="Times New Roman" w:hAnsi="Times New Roman" w:cs="Times New Roman"/>
          <w:sz w:val="24"/>
          <w:szCs w:val="24"/>
          <w:lang w:val="es-ES"/>
        </w:rPr>
        <w:t>perjuicio de que en este caso se establezcan los complementos de formación previa que se estimen</w:t>
      </w:r>
      <w:r>
        <w:rPr>
          <w:rFonts w:ascii="Times New Roman" w:hAnsi="Times New Roman" w:cs="Times New Roman"/>
          <w:sz w:val="24"/>
          <w:szCs w:val="24"/>
          <w:lang w:val="es-ES"/>
        </w:rPr>
        <w:t xml:space="preserve"> </w:t>
      </w:r>
      <w:r w:rsidRPr="00ED543B">
        <w:rPr>
          <w:rFonts w:ascii="Times New Roman" w:hAnsi="Times New Roman" w:cs="Times New Roman"/>
          <w:sz w:val="24"/>
          <w:szCs w:val="24"/>
          <w:lang w:val="es-ES"/>
        </w:rPr>
        <w:t>necesarios.</w:t>
      </w:r>
    </w:p>
    <w:p w:rsidR="0011443F" w:rsidRPr="00ED543B" w:rsidRDefault="0011443F" w:rsidP="00ED543B">
      <w:pPr>
        <w:autoSpaceDE w:val="0"/>
        <w:autoSpaceDN w:val="0"/>
        <w:adjustRightInd w:val="0"/>
        <w:spacing w:after="0" w:line="240" w:lineRule="auto"/>
        <w:rPr>
          <w:b/>
          <w:bCs/>
          <w:lang w:val="es-ES"/>
        </w:rPr>
      </w:pPr>
    </w:p>
    <w:p w:rsidR="0011443F" w:rsidRPr="00DA7B68" w:rsidRDefault="0011443F">
      <w:pPr>
        <w:rPr>
          <w:b/>
          <w:bCs/>
          <w:lang w:val="es-ES"/>
        </w:rPr>
      </w:pPr>
      <w:r w:rsidRPr="00DA7B68">
        <w:rPr>
          <w:b/>
          <w:bCs/>
          <w:lang w:val="es-ES"/>
        </w:rPr>
        <w:t>Lloc</w:t>
      </w:r>
      <w:r>
        <w:rPr>
          <w:b/>
          <w:bCs/>
          <w:lang w:val="es-ES"/>
        </w:rPr>
        <w:t xml:space="preserve"> d’impartició</w:t>
      </w:r>
      <w:r w:rsidRPr="00DA7B68">
        <w:rPr>
          <w:b/>
          <w:bCs/>
          <w:lang w:val="es-ES"/>
        </w:rPr>
        <w:t xml:space="preserve">: </w:t>
      </w:r>
      <w:r w:rsidRPr="00ED543B">
        <w:rPr>
          <w:lang w:val="es-ES"/>
        </w:rPr>
        <w:t>ESAB</w:t>
      </w:r>
    </w:p>
    <w:p w:rsidR="0011443F" w:rsidRPr="00DA7B68" w:rsidRDefault="0011443F">
      <w:pPr>
        <w:rPr>
          <w:b/>
          <w:bCs/>
          <w:lang w:val="es-ES"/>
        </w:rPr>
      </w:pPr>
      <w:r w:rsidRPr="00DA7B68">
        <w:rPr>
          <w:b/>
          <w:bCs/>
          <w:lang w:val="es-ES"/>
        </w:rPr>
        <w:t>Preu:</w:t>
      </w:r>
      <w:r>
        <w:rPr>
          <w:b/>
          <w:bCs/>
        </w:rPr>
        <w:t xml:space="preserve">  3</w:t>
      </w:r>
      <w:r w:rsidRPr="00ED543B">
        <w:rPr>
          <w:b/>
          <w:bCs/>
        </w:rPr>
        <w:t>0.33 euros per crèdit ECTS</w:t>
      </w:r>
    </w:p>
    <w:p w:rsidR="0011443F" w:rsidRPr="00D8247D" w:rsidRDefault="0011443F">
      <w:pPr>
        <w:rPr>
          <w:b/>
          <w:bCs/>
          <w:lang w:val="es-ES"/>
        </w:rPr>
      </w:pPr>
      <w:r w:rsidRPr="00D8247D">
        <w:rPr>
          <w:b/>
          <w:bCs/>
          <w:lang w:val="es-ES"/>
        </w:rPr>
        <w:t>Contacte:</w:t>
      </w:r>
    </w:p>
    <w:p w:rsidR="0011443F" w:rsidRPr="00ED543B" w:rsidRDefault="0011443F" w:rsidP="009075A6">
      <w:pPr>
        <w:autoSpaceDE w:val="0"/>
        <w:autoSpaceDN w:val="0"/>
        <w:adjustRightInd w:val="0"/>
        <w:spacing w:after="0" w:line="240" w:lineRule="auto"/>
        <w:rPr>
          <w:rFonts w:ascii="Arial" w:hAnsi="Arial" w:cs="Arial"/>
          <w:sz w:val="20"/>
          <w:szCs w:val="20"/>
          <w:lang w:val="es-ES"/>
        </w:rPr>
      </w:pPr>
      <w:r w:rsidRPr="00ED543B">
        <w:rPr>
          <w:b/>
          <w:bCs/>
        </w:rPr>
        <w:t>Competències</w:t>
      </w:r>
      <w:r>
        <w:rPr>
          <w:b/>
          <w:bCs/>
          <w:lang w:val="es-ES"/>
        </w:rPr>
        <w:t xml:space="preserve">: </w:t>
      </w:r>
      <w:r w:rsidRPr="00ED543B">
        <w:rPr>
          <w:rFonts w:ascii="Arial" w:hAnsi="Arial" w:cs="Arial"/>
          <w:sz w:val="20"/>
          <w:szCs w:val="20"/>
          <w:lang w:val="es-ES"/>
        </w:rPr>
        <w:t>Conocimientos adecuados y capacidad para desarrollar y aplicar tecnología propia en tecnología y planificación rural en: Gestión de</w:t>
      </w:r>
      <w:r>
        <w:rPr>
          <w:rFonts w:ascii="Arial" w:hAnsi="Arial" w:cs="Arial"/>
          <w:sz w:val="20"/>
          <w:szCs w:val="20"/>
          <w:lang w:val="es-ES"/>
        </w:rPr>
        <w:t xml:space="preserve"> </w:t>
      </w:r>
      <w:r w:rsidRPr="00ED543B">
        <w:rPr>
          <w:rFonts w:ascii="Arial" w:hAnsi="Arial" w:cs="Arial"/>
          <w:sz w:val="20"/>
          <w:szCs w:val="20"/>
          <w:lang w:val="es-ES"/>
        </w:rPr>
        <w:t xml:space="preserve">recursos hídricos: hidrología, </w:t>
      </w:r>
      <w:r>
        <w:rPr>
          <w:rFonts w:ascii="Arial" w:hAnsi="Arial" w:cs="Arial"/>
          <w:sz w:val="20"/>
          <w:szCs w:val="20"/>
          <w:lang w:val="es-ES"/>
        </w:rPr>
        <w:t>h</w:t>
      </w:r>
      <w:r w:rsidRPr="00ED543B">
        <w:rPr>
          <w:rFonts w:ascii="Arial" w:hAnsi="Arial" w:cs="Arial"/>
          <w:sz w:val="20"/>
          <w:szCs w:val="20"/>
          <w:lang w:val="es-ES"/>
        </w:rPr>
        <w:t>idrodinámica, hidrometría, obras e instalaciones hidráulicas. Sistemas de riego y drenaje. Gestión de equipos</w:t>
      </w:r>
      <w:r>
        <w:rPr>
          <w:rFonts w:ascii="Arial" w:hAnsi="Arial" w:cs="Arial"/>
          <w:sz w:val="20"/>
          <w:szCs w:val="20"/>
          <w:lang w:val="es-ES"/>
        </w:rPr>
        <w:t xml:space="preserve"> </w:t>
      </w:r>
      <w:r w:rsidRPr="00ED543B">
        <w:rPr>
          <w:rFonts w:ascii="Arial" w:hAnsi="Arial" w:cs="Arial"/>
          <w:sz w:val="20"/>
          <w:szCs w:val="20"/>
          <w:lang w:val="es-ES"/>
        </w:rPr>
        <w:t>e instalaciones que se integren en los procesos y sistemas de producción agroalimentaria.</w:t>
      </w:r>
    </w:p>
    <w:p w:rsidR="0011443F" w:rsidRPr="00ED543B" w:rsidRDefault="0011443F" w:rsidP="009075A6">
      <w:pPr>
        <w:autoSpaceDE w:val="0"/>
        <w:autoSpaceDN w:val="0"/>
        <w:adjustRightInd w:val="0"/>
        <w:spacing w:after="0" w:line="240" w:lineRule="auto"/>
        <w:rPr>
          <w:rFonts w:ascii="Arial" w:hAnsi="Arial" w:cs="Arial"/>
          <w:sz w:val="20"/>
          <w:szCs w:val="20"/>
          <w:lang w:val="es-ES"/>
        </w:rPr>
      </w:pPr>
      <w:r w:rsidRPr="00ED543B">
        <w:rPr>
          <w:rFonts w:ascii="Arial" w:hAnsi="Arial" w:cs="Arial"/>
          <w:sz w:val="20"/>
          <w:szCs w:val="20"/>
          <w:lang w:val="es-ES"/>
        </w:rPr>
        <w:t>Conocimientos adecuados y capacidad para desarrollar y aplicar tecnología propia en tecnología y planificación rural en:</w:t>
      </w:r>
      <w:r>
        <w:rPr>
          <w:rFonts w:ascii="Arial" w:hAnsi="Arial" w:cs="Arial"/>
          <w:sz w:val="20"/>
          <w:szCs w:val="20"/>
          <w:lang w:val="es-ES"/>
        </w:rPr>
        <w:t xml:space="preserve"> </w:t>
      </w:r>
      <w:r w:rsidRPr="00ED543B">
        <w:rPr>
          <w:rFonts w:ascii="Arial" w:hAnsi="Arial" w:cs="Arial"/>
          <w:sz w:val="20"/>
          <w:szCs w:val="20"/>
          <w:lang w:val="es-ES"/>
        </w:rPr>
        <w:t>Construcciones agroindustriales, infraestructuras y caminos rurales. Ordenación y gestión del territorio agrario y la integración paisajística.</w:t>
      </w:r>
      <w:r>
        <w:rPr>
          <w:rFonts w:ascii="Arial" w:hAnsi="Arial" w:cs="Arial"/>
          <w:sz w:val="20"/>
          <w:szCs w:val="20"/>
          <w:lang w:val="es-ES"/>
        </w:rPr>
        <w:t xml:space="preserve"> </w:t>
      </w:r>
      <w:r w:rsidRPr="00ED543B">
        <w:rPr>
          <w:rFonts w:ascii="Arial" w:hAnsi="Arial" w:cs="Arial"/>
          <w:sz w:val="20"/>
          <w:szCs w:val="20"/>
          <w:lang w:val="es-ES"/>
        </w:rPr>
        <w:t>Políticas agrarias y de desarrollo rural. Estudio, intervención y gestión.</w:t>
      </w:r>
    </w:p>
    <w:p w:rsidR="0011443F" w:rsidRPr="00ED543B" w:rsidRDefault="0011443F" w:rsidP="009075A6">
      <w:pPr>
        <w:autoSpaceDE w:val="0"/>
        <w:autoSpaceDN w:val="0"/>
        <w:adjustRightInd w:val="0"/>
        <w:spacing w:after="0" w:line="240" w:lineRule="auto"/>
        <w:rPr>
          <w:rFonts w:ascii="Arial" w:hAnsi="Arial" w:cs="Arial"/>
          <w:sz w:val="20"/>
          <w:szCs w:val="20"/>
          <w:lang w:val="es-ES"/>
        </w:rPr>
      </w:pPr>
      <w:r w:rsidRPr="00ED543B">
        <w:rPr>
          <w:rFonts w:ascii="Arial" w:hAnsi="Arial" w:cs="Arial"/>
          <w:sz w:val="20"/>
          <w:szCs w:val="20"/>
          <w:lang w:val="es-ES"/>
        </w:rPr>
        <w:t>Conocimientos adecuados y capacidad para desarrollar y aplicar tecnología propia en tecnología de la producción animal y vegetal</w:t>
      </w:r>
      <w:r>
        <w:rPr>
          <w:rFonts w:ascii="Arial" w:hAnsi="Arial" w:cs="Arial"/>
          <w:sz w:val="20"/>
          <w:szCs w:val="20"/>
          <w:lang w:val="es-ES"/>
        </w:rPr>
        <w:t xml:space="preserve"> </w:t>
      </w:r>
      <w:r w:rsidRPr="00ED543B">
        <w:rPr>
          <w:rFonts w:ascii="Arial" w:hAnsi="Arial" w:cs="Arial"/>
          <w:sz w:val="20"/>
          <w:szCs w:val="20"/>
          <w:lang w:val="es-ES"/>
        </w:rPr>
        <w:t>en: Sistemas de producción vegetal. Sistemas integrados de protección de cultivos. Gestión de proyectos de investigación y desarrollo de</w:t>
      </w:r>
      <w:r>
        <w:rPr>
          <w:rFonts w:ascii="Arial" w:hAnsi="Arial" w:cs="Arial"/>
          <w:sz w:val="20"/>
          <w:szCs w:val="20"/>
          <w:lang w:val="es-ES"/>
        </w:rPr>
        <w:t xml:space="preserve"> </w:t>
      </w:r>
      <w:r w:rsidRPr="00ED543B">
        <w:rPr>
          <w:rFonts w:ascii="Arial" w:hAnsi="Arial" w:cs="Arial"/>
          <w:sz w:val="20"/>
          <w:szCs w:val="20"/>
          <w:lang w:val="es-ES"/>
        </w:rPr>
        <w:t>nuevas tecnologías aplicadas a los procesos productivos vegetales: biotecnología y mejora vegetal.</w:t>
      </w:r>
    </w:p>
    <w:p w:rsidR="0011443F" w:rsidRPr="00ED543B" w:rsidRDefault="0011443F" w:rsidP="009075A6">
      <w:pPr>
        <w:autoSpaceDE w:val="0"/>
        <w:autoSpaceDN w:val="0"/>
        <w:adjustRightInd w:val="0"/>
        <w:spacing w:after="0" w:line="240" w:lineRule="auto"/>
        <w:rPr>
          <w:rFonts w:ascii="Arial" w:hAnsi="Arial" w:cs="Arial"/>
          <w:sz w:val="20"/>
          <w:szCs w:val="20"/>
          <w:lang w:val="es-ES"/>
        </w:rPr>
      </w:pPr>
      <w:r w:rsidRPr="00ED543B">
        <w:rPr>
          <w:rFonts w:ascii="Arial" w:hAnsi="Arial" w:cs="Arial"/>
          <w:sz w:val="20"/>
          <w:szCs w:val="20"/>
          <w:lang w:val="es-ES"/>
        </w:rPr>
        <w:t>Conocimientos adecuados y capacidad para desarrollar y aplicar tecnología propia en tecnología de la producción animal y vegetal</w:t>
      </w:r>
      <w:r>
        <w:rPr>
          <w:rFonts w:ascii="Arial" w:hAnsi="Arial" w:cs="Arial"/>
          <w:sz w:val="20"/>
          <w:szCs w:val="20"/>
          <w:lang w:val="es-ES"/>
        </w:rPr>
        <w:t xml:space="preserve"> </w:t>
      </w:r>
      <w:r w:rsidRPr="00ED543B">
        <w:rPr>
          <w:rFonts w:ascii="Arial" w:hAnsi="Arial" w:cs="Arial"/>
          <w:sz w:val="20"/>
          <w:szCs w:val="20"/>
          <w:lang w:val="es-ES"/>
        </w:rPr>
        <w:t>en: Sistemas vinculados a la tecnología de la producción animal. Nutrición, higiene en la producción animal. Gestión de proyectos de</w:t>
      </w:r>
    </w:p>
    <w:p w:rsidR="0011443F" w:rsidRPr="00ED543B" w:rsidRDefault="0011443F" w:rsidP="009075A6">
      <w:pPr>
        <w:autoSpaceDE w:val="0"/>
        <w:autoSpaceDN w:val="0"/>
        <w:adjustRightInd w:val="0"/>
        <w:spacing w:after="0" w:line="240" w:lineRule="auto"/>
        <w:rPr>
          <w:rFonts w:ascii="Arial" w:hAnsi="Arial" w:cs="Arial"/>
          <w:sz w:val="20"/>
          <w:szCs w:val="20"/>
          <w:lang w:val="es-ES"/>
        </w:rPr>
      </w:pPr>
      <w:r w:rsidRPr="00ED543B">
        <w:rPr>
          <w:rFonts w:ascii="Arial" w:hAnsi="Arial" w:cs="Arial"/>
          <w:sz w:val="20"/>
          <w:szCs w:val="20"/>
          <w:lang w:val="es-ES"/>
        </w:rPr>
        <w:t>investigación y desarrollo de nuevas tecnologías aplicadas a los procesos productivos animales: biotecnología y mejora animal.</w:t>
      </w:r>
    </w:p>
    <w:p w:rsidR="0011443F" w:rsidRPr="00ED543B" w:rsidRDefault="0011443F" w:rsidP="009075A6">
      <w:pPr>
        <w:autoSpaceDE w:val="0"/>
        <w:autoSpaceDN w:val="0"/>
        <w:adjustRightInd w:val="0"/>
        <w:spacing w:after="0" w:line="240" w:lineRule="auto"/>
        <w:rPr>
          <w:rFonts w:ascii="Arial" w:hAnsi="Arial" w:cs="Arial"/>
          <w:sz w:val="20"/>
          <w:szCs w:val="20"/>
          <w:lang w:val="es-ES"/>
        </w:rPr>
      </w:pPr>
      <w:r w:rsidRPr="00ED543B">
        <w:rPr>
          <w:rFonts w:ascii="Arial" w:hAnsi="Arial" w:cs="Arial"/>
          <w:sz w:val="20"/>
          <w:szCs w:val="20"/>
          <w:lang w:val="es-ES"/>
        </w:rPr>
        <w:t>Conocimientos adecuados y capacidad para desarrollar y aplicar tecnología propia en tecnología de las industrias agroalimentarias en: Sistemas productivos de las industrias agroalimentarias. Equipos y sistemas destinados a la automatización y control de procesos</w:t>
      </w:r>
    </w:p>
    <w:p w:rsidR="0011443F" w:rsidRPr="00ED543B" w:rsidRDefault="0011443F" w:rsidP="009075A6">
      <w:pPr>
        <w:autoSpaceDE w:val="0"/>
        <w:autoSpaceDN w:val="0"/>
        <w:adjustRightInd w:val="0"/>
        <w:spacing w:after="0" w:line="240" w:lineRule="auto"/>
        <w:rPr>
          <w:rFonts w:ascii="Arial" w:hAnsi="Arial" w:cs="Arial"/>
          <w:sz w:val="20"/>
          <w:szCs w:val="20"/>
          <w:lang w:val="es-ES"/>
        </w:rPr>
      </w:pPr>
      <w:r w:rsidRPr="00ED543B">
        <w:rPr>
          <w:rFonts w:ascii="Arial" w:hAnsi="Arial" w:cs="Arial"/>
          <w:sz w:val="20"/>
          <w:szCs w:val="20"/>
          <w:lang w:val="es-ES"/>
        </w:rPr>
        <w:t>agroalimentarios. Gestión de la calidad y de la seguridad alimentaria, análisis de alimentos y trazabilidad.</w:t>
      </w:r>
    </w:p>
    <w:p w:rsidR="0011443F" w:rsidRPr="00ED543B" w:rsidRDefault="0011443F" w:rsidP="009075A6">
      <w:pPr>
        <w:autoSpaceDE w:val="0"/>
        <w:autoSpaceDN w:val="0"/>
        <w:adjustRightInd w:val="0"/>
        <w:spacing w:after="0" w:line="240" w:lineRule="auto"/>
        <w:rPr>
          <w:rFonts w:ascii="Arial" w:hAnsi="Arial" w:cs="Arial"/>
          <w:sz w:val="20"/>
          <w:szCs w:val="20"/>
          <w:lang w:val="es-ES"/>
        </w:rPr>
      </w:pPr>
      <w:r w:rsidRPr="00ED543B">
        <w:rPr>
          <w:rFonts w:ascii="Arial" w:hAnsi="Arial" w:cs="Arial"/>
          <w:sz w:val="20"/>
          <w:szCs w:val="20"/>
          <w:lang w:val="es-ES"/>
        </w:rPr>
        <w:t>Conocimientos adecuados y capacidad para desarrollar y aplicar tecnología propia en la gestión y organización de empresas agroalimentarias en: Los lenguajes y técnicas propias de la organización y dirección de la empresa agroalimentaria. Investigación comercial. Marketing y sistemas de comercialización de productos agroalimentarios. Gestión logística en el ámbito del sector.</w:t>
      </w:r>
    </w:p>
    <w:p w:rsidR="0011443F" w:rsidRPr="00ED543B" w:rsidRDefault="0011443F" w:rsidP="009075A6">
      <w:pPr>
        <w:autoSpaceDE w:val="0"/>
        <w:autoSpaceDN w:val="0"/>
        <w:adjustRightInd w:val="0"/>
        <w:spacing w:after="0" w:line="240" w:lineRule="auto"/>
        <w:rPr>
          <w:rFonts w:ascii="Arial" w:hAnsi="Arial" w:cs="Arial"/>
          <w:sz w:val="20"/>
          <w:szCs w:val="20"/>
          <w:lang w:val="es-ES"/>
        </w:rPr>
      </w:pPr>
      <w:r w:rsidRPr="00ED543B">
        <w:rPr>
          <w:rFonts w:ascii="Arial" w:hAnsi="Arial" w:cs="Arial"/>
          <w:sz w:val="20"/>
          <w:szCs w:val="20"/>
          <w:lang w:val="es-ES"/>
        </w:rPr>
        <w:t>Trabajo final de máster: Realización, presentación y defensa, una vez superados todos los créditos obligatorios del plan de estudios, de un ejercicio original realizado individualmente ante un tribunal universitario, consistente en un proyecto integral de Ingeniería agrónoma</w:t>
      </w:r>
    </w:p>
    <w:p w:rsidR="0011443F" w:rsidRPr="00ED543B" w:rsidRDefault="0011443F" w:rsidP="009075A6">
      <w:pPr>
        <w:autoSpaceDE w:val="0"/>
        <w:autoSpaceDN w:val="0"/>
        <w:adjustRightInd w:val="0"/>
        <w:spacing w:after="0" w:line="240" w:lineRule="auto"/>
        <w:rPr>
          <w:rFonts w:ascii="Arial" w:hAnsi="Arial" w:cs="Arial"/>
          <w:sz w:val="20"/>
          <w:szCs w:val="20"/>
          <w:lang w:val="es-ES"/>
        </w:rPr>
      </w:pPr>
      <w:r w:rsidRPr="00ED543B">
        <w:rPr>
          <w:rFonts w:ascii="Arial" w:hAnsi="Arial" w:cs="Arial"/>
          <w:sz w:val="20"/>
          <w:szCs w:val="20"/>
          <w:lang w:val="es-ES"/>
        </w:rPr>
        <w:t>de naturaleza profesional en el que se sinteticen las competencias adquiridas en las enseñanzas.</w:t>
      </w:r>
    </w:p>
    <w:p w:rsidR="0011443F" w:rsidRPr="00ED543B" w:rsidRDefault="0011443F" w:rsidP="009075A6">
      <w:pPr>
        <w:autoSpaceDE w:val="0"/>
        <w:autoSpaceDN w:val="0"/>
        <w:adjustRightInd w:val="0"/>
        <w:spacing w:after="0" w:line="240" w:lineRule="auto"/>
        <w:rPr>
          <w:rFonts w:ascii="Arial" w:hAnsi="Arial" w:cs="Arial"/>
          <w:sz w:val="20"/>
          <w:szCs w:val="20"/>
          <w:lang w:val="es-ES"/>
        </w:rPr>
      </w:pPr>
      <w:r w:rsidRPr="00ED543B">
        <w:rPr>
          <w:rFonts w:ascii="Arial" w:hAnsi="Arial" w:cs="Arial"/>
          <w:sz w:val="20"/>
          <w:szCs w:val="20"/>
          <w:lang w:val="es-ES"/>
        </w:rPr>
        <w:t>Conocimientos de: Marketing y sistemas de comercialización de productos agroalimentarios. Gestión de marcas y distintivos de calidad. Organización de ventas. Conocimientos de los modelos del comportamiento del consumidor. Estrategias y planificación de la recogida de la información. Técnicas multivariante de análisis de datos. Estrategias de selección del software adecuado. Técnicas de an</w:t>
      </w:r>
      <w:r>
        <w:rPr>
          <w:rFonts w:ascii="Arial" w:hAnsi="Arial" w:cs="Arial"/>
          <w:sz w:val="20"/>
          <w:szCs w:val="20"/>
          <w:lang w:val="es-ES"/>
        </w:rPr>
        <w:t>á</w:t>
      </w:r>
      <w:r w:rsidRPr="00ED543B">
        <w:rPr>
          <w:rFonts w:ascii="Arial" w:hAnsi="Arial" w:cs="Arial"/>
          <w:sz w:val="20"/>
          <w:szCs w:val="20"/>
          <w:lang w:val="es-ES"/>
        </w:rPr>
        <w:t>lisis de las preferencias del consumidor.</w:t>
      </w:r>
    </w:p>
    <w:p w:rsidR="0011443F" w:rsidRPr="00173D03" w:rsidRDefault="0011443F" w:rsidP="00173D03">
      <w:pPr>
        <w:autoSpaceDE w:val="0"/>
        <w:autoSpaceDN w:val="0"/>
        <w:adjustRightInd w:val="0"/>
        <w:spacing w:after="0" w:line="240" w:lineRule="auto"/>
        <w:rPr>
          <w:rFonts w:ascii="Arial" w:hAnsi="Arial" w:cs="Arial"/>
          <w:sz w:val="20"/>
          <w:szCs w:val="20"/>
        </w:rPr>
      </w:pPr>
      <w:r w:rsidRPr="00173D03">
        <w:rPr>
          <w:rFonts w:ascii="Arial" w:hAnsi="Arial" w:cs="Arial"/>
          <w:sz w:val="20"/>
          <w:szCs w:val="20"/>
        </w:rPr>
        <w:t>.</w:t>
      </w:r>
    </w:p>
    <w:p w:rsidR="0011443F" w:rsidRPr="00ED543B" w:rsidRDefault="0011443F" w:rsidP="009075A6">
      <w:pPr>
        <w:autoSpaceDE w:val="0"/>
        <w:autoSpaceDN w:val="0"/>
        <w:adjustRightInd w:val="0"/>
        <w:spacing w:after="0" w:line="240" w:lineRule="auto"/>
        <w:rPr>
          <w:rFonts w:ascii="Arial" w:hAnsi="Arial" w:cs="Arial"/>
          <w:color w:val="000000"/>
          <w:sz w:val="20"/>
          <w:szCs w:val="20"/>
          <w:lang w:val="es-ES"/>
        </w:rPr>
      </w:pPr>
      <w:r w:rsidRPr="00ED543B">
        <w:rPr>
          <w:b/>
          <w:bCs/>
        </w:rPr>
        <w:t>Requisits específics</w:t>
      </w:r>
      <w:r w:rsidRPr="00ED543B">
        <w:rPr>
          <w:rFonts w:ascii="Arial" w:hAnsi="Arial" w:cs="Arial"/>
          <w:b/>
          <w:bCs/>
          <w:sz w:val="20"/>
          <w:szCs w:val="20"/>
        </w:rPr>
        <w:t>:</w:t>
      </w:r>
      <w:r w:rsidRPr="00D8247D">
        <w:rPr>
          <w:rFonts w:ascii="Times New Roman" w:hAnsi="Times New Roman" w:cs="Times New Roman"/>
          <w:color w:val="000000"/>
          <w:sz w:val="24"/>
          <w:szCs w:val="24"/>
        </w:rPr>
        <w:t xml:space="preserve"> </w:t>
      </w:r>
      <w:r w:rsidRPr="00ED543B">
        <w:rPr>
          <w:rFonts w:ascii="Arial" w:hAnsi="Arial" w:cs="Arial"/>
          <w:sz w:val="20"/>
          <w:szCs w:val="20"/>
          <w:lang w:val="es-ES"/>
        </w:rPr>
        <w:t>Los alumnos procedentes de titulaciones ajenas al área de la Ingeniería Agrónoma, deberán cursar previamente unos complementos de formación que dependerán de las competencias adquiridas por cada candidato en su titulación de origen y que serán establecidos por la CAM.</w:t>
      </w:r>
    </w:p>
    <w:p w:rsidR="0011443F" w:rsidRDefault="0011443F" w:rsidP="009075A6">
      <w:pPr>
        <w:autoSpaceDE w:val="0"/>
        <w:autoSpaceDN w:val="0"/>
        <w:adjustRightInd w:val="0"/>
        <w:spacing w:after="0" w:line="240" w:lineRule="auto"/>
        <w:rPr>
          <w:rFonts w:ascii="Times New Roman" w:hAnsi="Times New Roman" w:cs="Times New Roman"/>
          <w:color w:val="000000"/>
          <w:sz w:val="24"/>
          <w:szCs w:val="24"/>
        </w:rPr>
      </w:pPr>
    </w:p>
    <w:p w:rsidR="0011443F" w:rsidRPr="00173D03" w:rsidRDefault="0011443F" w:rsidP="00173D03">
      <w:pPr>
        <w:autoSpaceDE w:val="0"/>
        <w:autoSpaceDN w:val="0"/>
        <w:adjustRightInd w:val="0"/>
        <w:spacing w:after="0" w:line="240" w:lineRule="auto"/>
        <w:rPr>
          <w:rFonts w:ascii="Arial" w:hAnsi="Arial" w:cs="Arial"/>
          <w:b/>
          <w:bCs/>
          <w:lang w:val="es-ES"/>
        </w:rPr>
      </w:pPr>
    </w:p>
    <w:p w:rsidR="0011443F" w:rsidRPr="00ED543B" w:rsidRDefault="0011443F" w:rsidP="009075A6">
      <w:pPr>
        <w:autoSpaceDE w:val="0"/>
        <w:autoSpaceDN w:val="0"/>
        <w:adjustRightInd w:val="0"/>
        <w:spacing w:after="0" w:line="240" w:lineRule="auto"/>
        <w:rPr>
          <w:rFonts w:ascii="Arial" w:hAnsi="Arial" w:cs="Arial"/>
          <w:color w:val="000000"/>
          <w:sz w:val="20"/>
          <w:szCs w:val="20"/>
          <w:lang w:val="es-ES"/>
        </w:rPr>
      </w:pPr>
      <w:r w:rsidRPr="00ED543B">
        <w:rPr>
          <w:b/>
          <w:bCs/>
        </w:rPr>
        <w:t>Criteris d’admissió</w:t>
      </w:r>
      <w:r>
        <w:rPr>
          <w:b/>
          <w:bCs/>
          <w:lang w:val="es-ES"/>
        </w:rPr>
        <w:t xml:space="preserve"> </w:t>
      </w:r>
      <w:r w:rsidRPr="00ED543B">
        <w:rPr>
          <w:rFonts w:ascii="Arial" w:hAnsi="Arial" w:cs="Arial"/>
          <w:color w:val="000000"/>
          <w:sz w:val="20"/>
          <w:szCs w:val="20"/>
          <w:lang w:val="es-ES"/>
        </w:rPr>
        <w:t>Si es superior, la Comisión Académica del Máster (CAM) aplicará el procedimiento de evaluación de méritos con el fin de determinar qué candidatos obtendrán el derecho a matricularse.</w:t>
      </w:r>
    </w:p>
    <w:p w:rsidR="0011443F" w:rsidRPr="00ED543B" w:rsidRDefault="0011443F" w:rsidP="009075A6">
      <w:pPr>
        <w:autoSpaceDE w:val="0"/>
        <w:autoSpaceDN w:val="0"/>
        <w:adjustRightInd w:val="0"/>
        <w:spacing w:after="0" w:line="240" w:lineRule="auto"/>
        <w:rPr>
          <w:rFonts w:ascii="Arial" w:hAnsi="Arial" w:cs="Arial"/>
          <w:color w:val="000000"/>
          <w:sz w:val="20"/>
          <w:szCs w:val="20"/>
          <w:lang w:val="es-ES"/>
        </w:rPr>
      </w:pPr>
      <w:r w:rsidRPr="00ED543B">
        <w:rPr>
          <w:rFonts w:ascii="Arial" w:hAnsi="Arial" w:cs="Arial"/>
          <w:color w:val="000000"/>
          <w:sz w:val="20"/>
          <w:szCs w:val="20"/>
          <w:lang w:val="es-ES"/>
        </w:rPr>
        <w:t>Una vez garantizado el cumplimiento de alguno de los requisitos de acceso descritos anteriormente, la admisión se realizará mediante el análisis, por parte de la Comisión Académica de Máster, de los “curricula vitarum” de los aspirantes teniendo en cuenta el expediente académico obtenido en los estudios realizados con anterioridad, así como la adecuación de su posible experiencia profesional a los objetivos de los estudios de Ingeniería Agrónoma. En cualquiera de los casos, quienes estén en posesión de un título de Grado en las áreas afines a la Ingeniería Agrónoma, tendrán prioridad frente a los que procedan de otras titulaciones.</w:t>
      </w:r>
    </w:p>
    <w:p w:rsidR="0011443F" w:rsidRDefault="0011443F" w:rsidP="009075A6">
      <w:pPr>
        <w:autoSpaceDE w:val="0"/>
        <w:autoSpaceDN w:val="0"/>
        <w:adjustRightInd w:val="0"/>
        <w:spacing w:after="0" w:line="240" w:lineRule="auto"/>
        <w:rPr>
          <w:b/>
          <w:bCs/>
          <w:lang w:val="es-ES"/>
        </w:rPr>
      </w:pPr>
    </w:p>
    <w:p w:rsidR="0011443F" w:rsidRPr="00D8247D" w:rsidRDefault="0011443F" w:rsidP="00DE1088">
      <w:pPr>
        <w:autoSpaceDE w:val="0"/>
        <w:autoSpaceDN w:val="0"/>
        <w:adjustRightInd w:val="0"/>
        <w:spacing w:after="0" w:line="240" w:lineRule="auto"/>
        <w:rPr>
          <w:rFonts w:ascii="Arial" w:hAnsi="Arial" w:cs="Arial"/>
          <w:b/>
          <w:bCs/>
          <w:sz w:val="20"/>
          <w:szCs w:val="20"/>
          <w:lang w:val="es-ES"/>
        </w:rPr>
      </w:pPr>
    </w:p>
    <w:p w:rsidR="0011443F" w:rsidRPr="00D8247D" w:rsidRDefault="0011443F">
      <w:pPr>
        <w:rPr>
          <w:lang w:val="es-ES"/>
        </w:rPr>
      </w:pPr>
      <w:r w:rsidRPr="00D8247D">
        <w:rPr>
          <w:b/>
          <w:bCs/>
          <w:lang w:val="es-ES"/>
        </w:rPr>
        <w:t xml:space="preserve">Places: </w:t>
      </w:r>
      <w:r>
        <w:rPr>
          <w:b/>
          <w:bCs/>
          <w:lang w:val="es-ES"/>
        </w:rPr>
        <w:t>30</w:t>
      </w:r>
    </w:p>
    <w:p w:rsidR="0011443F" w:rsidRPr="005C1431" w:rsidRDefault="0011443F">
      <w:pPr>
        <w:rPr>
          <w:b/>
          <w:bCs/>
          <w:lang w:val="en-US"/>
        </w:rPr>
      </w:pPr>
      <w:r w:rsidRPr="005C1431">
        <w:rPr>
          <w:b/>
          <w:bCs/>
          <w:lang w:val="en-US"/>
        </w:rPr>
        <w:t>Web</w:t>
      </w:r>
      <w:r>
        <w:rPr>
          <w:b/>
          <w:bCs/>
          <w:lang w:val="en-US"/>
        </w:rPr>
        <w:t>:</w:t>
      </w:r>
    </w:p>
    <w:sectPr w:rsidR="0011443F" w:rsidRPr="005C1431" w:rsidSect="005B11D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0004"/>
    <w:rsid w:val="0011443F"/>
    <w:rsid w:val="00173D03"/>
    <w:rsid w:val="00324CDA"/>
    <w:rsid w:val="00521313"/>
    <w:rsid w:val="005B11DE"/>
    <w:rsid w:val="005B56AC"/>
    <w:rsid w:val="005C1431"/>
    <w:rsid w:val="0065344E"/>
    <w:rsid w:val="006D2D57"/>
    <w:rsid w:val="006F1222"/>
    <w:rsid w:val="00731286"/>
    <w:rsid w:val="007B2995"/>
    <w:rsid w:val="007F0004"/>
    <w:rsid w:val="008C726A"/>
    <w:rsid w:val="009075A6"/>
    <w:rsid w:val="00BF40A5"/>
    <w:rsid w:val="00D36DCB"/>
    <w:rsid w:val="00D8247D"/>
    <w:rsid w:val="00DA7B68"/>
    <w:rsid w:val="00DE1088"/>
    <w:rsid w:val="00ED543B"/>
    <w:rsid w:val="00FD44C5"/>
    <w:rsid w:val="00FF2F8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1DE"/>
    <w:pPr>
      <w:spacing w:after="200" w:line="276" w:lineRule="auto"/>
    </w:pPr>
    <w:rPr>
      <w:rFonts w:cs="Calibri"/>
      <w:lang w:val="ca-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2</Pages>
  <Words>839</Words>
  <Characters>4618</Characters>
  <Application>Microsoft Office Outlook</Application>
  <DocSecurity>0</DocSecurity>
  <Lines>0</Lines>
  <Paragraphs>0</Paragraphs>
  <ScaleCrop>false</ScaleCrop>
  <Company>UPCnet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UPCnet</dc:creator>
  <cp:keywords/>
  <dc:description/>
  <cp:lastModifiedBy>UPCnet</cp:lastModifiedBy>
  <cp:revision>6</cp:revision>
  <dcterms:created xsi:type="dcterms:W3CDTF">2011-02-24T15:57:00Z</dcterms:created>
  <dcterms:modified xsi:type="dcterms:W3CDTF">2011-02-25T12:34:00Z</dcterms:modified>
</cp:coreProperties>
</file>